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6) возможность выбора детьми материалов, видов активности, участников совместной деятельности и общения;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7) защита детей от всех форм физического и психического насилия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.25pt;height:17.25pt"/>
        </w:pic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t>;</w:t>
      </w:r>
    </w:p>
    <w:p w:rsidR="00D970D0" w:rsidRPr="00D970D0" w:rsidRDefault="00D970D0" w:rsidP="00D970D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________________</w:t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pict>
          <v:shape id="_x0000_i1026" type="#_x0000_t75" alt="" style="width:8.25pt;height:17.25pt"/>
        </w:pic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t> </w:t>
      </w:r>
      <w:hyperlink r:id="rId4" w:anchor="A7K0NE" w:history="1">
        <w:r w:rsidRPr="00D970D0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Пункт 9 части 1 статьи 34 Федерального закона от 29 декабря 2012 года N 273-ФЗ "Об образовании в Российской Федерации"</w:t>
        </w:r>
      </w:hyperlink>
      <w:r w:rsidRPr="00D970D0">
        <w:rPr>
          <w:rFonts w:ascii="Arial" w:eastAsia="Times New Roman" w:hAnsi="Arial" w:cs="Arial"/>
          <w:color w:val="444444"/>
          <w:sz w:val="24"/>
          <w:szCs w:val="24"/>
        </w:rPr>
        <w:t> (Собрание законодательства Российской Федерации, 2012, N 53, ст.7598; 2013, N 19, ст.2326).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3.2.2. </w:t>
      </w:r>
      <w:proofErr w:type="gramStart"/>
      <w:r w:rsidRPr="00D970D0">
        <w:rPr>
          <w:rFonts w:ascii="Arial" w:eastAsia="Times New Roman" w:hAnsi="Arial" w:cs="Arial"/>
          <w:color w:val="444444"/>
          <w:sz w:val="24"/>
          <w:szCs w:val="24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 посредством организации инклюзивного образования детей с ограниченными возможностями здоровья.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2) оптимизации работы с группой детей.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D970D0">
        <w:rPr>
          <w:rFonts w:ascii="Arial" w:eastAsia="Times New Roman" w:hAnsi="Arial" w:cs="Arial"/>
          <w:color w:val="444444"/>
          <w:sz w:val="24"/>
          <w:szCs w:val="24"/>
        </w:rPr>
        <w:t>которую</w:t>
      </w:r>
      <w:proofErr w:type="gramEnd"/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 проводят квалифицированные специалисты (педагоги-психологи, психологи).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Участие ребенка в психологической диагностике допускается только с согласия его родителей (законных представителей).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lastRenderedPageBreak/>
        <w:t>3.2.4. Наполняемость Группы определяется с учетом возраста детей, их состояния здоровья, специфики Программы.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1) обеспечение эмоционального благополучия </w:t>
      </w:r>
      <w:proofErr w:type="gramStart"/>
      <w:r w:rsidRPr="00D970D0">
        <w:rPr>
          <w:rFonts w:ascii="Arial" w:eastAsia="Times New Roman" w:hAnsi="Arial" w:cs="Arial"/>
          <w:color w:val="444444"/>
          <w:sz w:val="24"/>
          <w:szCs w:val="24"/>
        </w:rPr>
        <w:t>через</w:t>
      </w:r>
      <w:proofErr w:type="gramEnd"/>
      <w:r w:rsidRPr="00D970D0">
        <w:rPr>
          <w:rFonts w:ascii="Arial" w:eastAsia="Times New Roman" w:hAnsi="Arial" w:cs="Arial"/>
          <w:color w:val="444444"/>
          <w:sz w:val="24"/>
          <w:szCs w:val="24"/>
        </w:rPr>
        <w:t>: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непосредственное общение с каждым ребенком;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уважительное отношение к каждому ребенку, к его чувствам и потребностям;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2) поддержку индивидуальности и инициативы детей </w:t>
      </w:r>
      <w:proofErr w:type="gramStart"/>
      <w:r w:rsidRPr="00D970D0">
        <w:rPr>
          <w:rFonts w:ascii="Arial" w:eastAsia="Times New Roman" w:hAnsi="Arial" w:cs="Arial"/>
          <w:color w:val="444444"/>
          <w:sz w:val="24"/>
          <w:szCs w:val="24"/>
        </w:rPr>
        <w:t>через</w:t>
      </w:r>
      <w:proofErr w:type="gramEnd"/>
      <w:r w:rsidRPr="00D970D0">
        <w:rPr>
          <w:rFonts w:ascii="Arial" w:eastAsia="Times New Roman" w:hAnsi="Arial" w:cs="Arial"/>
          <w:color w:val="444444"/>
          <w:sz w:val="24"/>
          <w:szCs w:val="24"/>
        </w:rPr>
        <w:t>: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создание условий для свободного выбора детьми деятельности, участников совместной деятельности;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создание условий для принятия детьми решений, выражения своих чувств и мыслей;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D970D0">
        <w:rPr>
          <w:rFonts w:ascii="Arial" w:eastAsia="Times New Roman" w:hAnsi="Arial" w:cs="Arial"/>
          <w:color w:val="444444"/>
          <w:sz w:val="24"/>
          <w:szCs w:val="24"/>
        </w:rPr>
        <w:t>недирективную</w:t>
      </w:r>
      <w:proofErr w:type="spellEnd"/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3) установление правил взаимодействия в разных ситуациях: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развитие коммуникативных способностей детей, позволяющих разрешать конфликтные ситуации со сверстниками;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развитие умения детей работать в группе сверстников;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D970D0">
        <w:rPr>
          <w:rFonts w:ascii="Arial" w:eastAsia="Times New Roman" w:hAnsi="Arial" w:cs="Arial"/>
          <w:color w:val="444444"/>
          <w:sz w:val="24"/>
          <w:szCs w:val="24"/>
        </w:rPr>
        <w:t>со</w:t>
      </w:r>
      <w:proofErr w:type="gramEnd"/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создание условий для овладения культурными средствами деятельности;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поддержку спонтанной игры детей, ее обогащение, обеспечение игрового времени и пространства;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lastRenderedPageBreak/>
        <w:t>оценку индивидуального развития детей.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3.2.6. В целях эффективной реализации Программы должны быть созданы условия </w:t>
      </w:r>
      <w:proofErr w:type="gramStart"/>
      <w:r w:rsidRPr="00D970D0">
        <w:rPr>
          <w:rFonts w:ascii="Arial" w:eastAsia="Times New Roman" w:hAnsi="Arial" w:cs="Arial"/>
          <w:color w:val="444444"/>
          <w:sz w:val="24"/>
          <w:szCs w:val="24"/>
        </w:rPr>
        <w:t>для</w:t>
      </w:r>
      <w:proofErr w:type="gramEnd"/>
      <w:r w:rsidRPr="00D970D0">
        <w:rPr>
          <w:rFonts w:ascii="Arial" w:eastAsia="Times New Roman" w:hAnsi="Arial" w:cs="Arial"/>
          <w:color w:val="444444"/>
          <w:sz w:val="24"/>
          <w:szCs w:val="24"/>
        </w:rPr>
        <w:t>: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3.2.8. Организация должна создавать возможности: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3) для обсуждения с родителями (законными представителями) детей вопросов, связанных с реализацией Программы.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3.2.9. </w:t>
      </w:r>
      <w:proofErr w:type="gramStart"/>
      <w:r w:rsidRPr="00D970D0">
        <w:rPr>
          <w:rFonts w:ascii="Arial" w:eastAsia="Times New Roman" w:hAnsi="Arial" w:cs="Arial"/>
          <w:color w:val="444444"/>
          <w:sz w:val="24"/>
          <w:szCs w:val="24"/>
        </w:rPr>
        <w:t>Максимально допустимый объем образовательной нагрузки должен соответствовать санитарно-эпидемиологическим правилам и нормативам </w:t>
      </w:r>
      <w:proofErr w:type="spellStart"/>
      <w:r w:rsidRPr="00D970D0">
        <w:rPr>
          <w:rFonts w:ascii="Arial" w:eastAsia="Times New Roman" w:hAnsi="Arial" w:cs="Arial"/>
          <w:color w:val="444444"/>
          <w:sz w:val="24"/>
          <w:szCs w:val="24"/>
        </w:rPr>
        <w:fldChar w:fldCharType="begin"/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instrText xml:space="preserve"> HYPERLINK "https://docs.cntd.ru/document/499023522" \l "6540IN" </w:instrTex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fldChar w:fldCharType="separate"/>
      </w:r>
      <w:r w:rsidRPr="00D970D0">
        <w:rPr>
          <w:rFonts w:ascii="Arial" w:eastAsia="Times New Roman" w:hAnsi="Arial" w:cs="Arial"/>
          <w:color w:val="3451A0"/>
          <w:sz w:val="24"/>
          <w:szCs w:val="24"/>
          <w:u w:val="single"/>
        </w:rPr>
        <w:t>СанПиН</w:t>
      </w:r>
      <w:proofErr w:type="spellEnd"/>
      <w:r w:rsidRPr="00D970D0">
        <w:rPr>
          <w:rFonts w:ascii="Arial" w:eastAsia="Times New Roman" w:hAnsi="Arial" w:cs="Arial"/>
          <w:color w:val="3451A0"/>
          <w:sz w:val="24"/>
          <w:szCs w:val="24"/>
          <w:u w:val="single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fldChar w:fldCharType="end"/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t>, утвержденным </w:t>
      </w:r>
      <w:hyperlink r:id="rId5" w:history="1">
        <w:r w:rsidRPr="00D970D0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15 мая 2013 года N 26</w:t>
        </w:r>
      </w:hyperlink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 (зарегистрировано Министерством юстиции Российской Федерации 29 мая 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lastRenderedPageBreak/>
        <w:t>2013 года, регистрационный N 28564).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  <w:proofErr w:type="gramEnd"/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3.3.Требования к развивающей предметно-пространственной среде.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3.3.1. </w:t>
      </w:r>
      <w:proofErr w:type="gramStart"/>
      <w:r w:rsidRPr="00D970D0">
        <w:rPr>
          <w:rFonts w:ascii="Arial" w:eastAsia="Times New Roman" w:hAnsi="Arial" w:cs="Arial"/>
          <w:color w:val="444444"/>
          <w:sz w:val="24"/>
          <w:szCs w:val="24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  <w:proofErr w:type="gramEnd"/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3.3.3. Развивающая предметно-пространственная среда должна обеспечивать: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реализацию различных образовательных программ;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в случае организации инклюзивного образования - необходимые для него условия;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1) Насыщенность среды должна соответствовать возрастным возможностям детей и содержанию Программы.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lastRenderedPageBreak/>
        <w:t>эмоциональное благополучие детей во взаимодействии с предметно-пространственным окружением;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возможность самовыражения детей.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2) </w:t>
      </w:r>
      <w:proofErr w:type="gramStart"/>
      <w:r w:rsidRPr="00D970D0">
        <w:rPr>
          <w:rFonts w:ascii="Arial" w:eastAsia="Times New Roman" w:hAnsi="Arial" w:cs="Arial"/>
          <w:color w:val="444444"/>
          <w:sz w:val="24"/>
          <w:szCs w:val="24"/>
        </w:rPr>
        <w:t>Трансформируемое</w:t>
      </w:r>
      <w:proofErr w:type="gramEnd"/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3) </w:t>
      </w:r>
      <w:proofErr w:type="spellStart"/>
      <w:r w:rsidRPr="00D970D0">
        <w:rPr>
          <w:rFonts w:ascii="Arial" w:eastAsia="Times New Roman" w:hAnsi="Arial" w:cs="Arial"/>
          <w:color w:val="444444"/>
          <w:sz w:val="24"/>
          <w:szCs w:val="24"/>
        </w:rPr>
        <w:t>Полифункциональность</w:t>
      </w:r>
      <w:proofErr w:type="spellEnd"/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 материалов предполагает: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4) Вариативность среды предполагает: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5) Доступность среды предполагает: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исправность и сохранность материалов и оборудования.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3.3.5. Организация самостоятельно определяет средства обучения, в том числе технические, соответствующие материалы (в том числе расходные), 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lastRenderedPageBreak/>
        <w:t>игровое, спортивное, оздоровительное оборудование, инвентарь, необходимые для реализации Программы.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3.4. Требования к кадровым условиям реализации Программы.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proofErr w:type="gramStart"/>
      <w:r w:rsidRPr="00D970D0">
        <w:rPr>
          <w:rFonts w:ascii="Arial" w:eastAsia="Times New Roman" w:hAnsi="Arial" w:cs="Arial"/>
          <w:color w:val="444444"/>
          <w:sz w:val="24"/>
          <w:szCs w:val="24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 </w:t>
      </w:r>
      <w:hyperlink r:id="rId6" w:anchor="6500IL" w:history="1">
        <w:r w:rsidRPr="00D970D0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</w:t>
        </w:r>
      </w:hyperlink>
      <w:r w:rsidRPr="00D970D0">
        <w:rPr>
          <w:rFonts w:ascii="Arial" w:eastAsia="Times New Roman" w:hAnsi="Arial" w:cs="Arial"/>
          <w:color w:val="444444"/>
          <w:sz w:val="24"/>
          <w:szCs w:val="24"/>
        </w:rPr>
        <w:t>, утвержденном </w:t>
      </w:r>
      <w:hyperlink r:id="rId7" w:history="1">
        <w:r w:rsidRPr="00D970D0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приказом Министерства здравоохранения и социального развития Российской Федерации от 26 августа 2010 года N 761н</w:t>
        </w:r>
      </w:hyperlink>
      <w:r w:rsidRPr="00D970D0">
        <w:rPr>
          <w:rFonts w:ascii="Arial" w:eastAsia="Times New Roman" w:hAnsi="Arial" w:cs="Arial"/>
          <w:color w:val="444444"/>
          <w:sz w:val="24"/>
          <w:szCs w:val="24"/>
        </w:rPr>
        <w:t> (зарегистрирован Министерством юстиции Российской Федерации 6 октября 2010 года, регистрационный N 18638), с изменениями внесенными </w:t>
      </w:r>
      <w:hyperlink r:id="rId8" w:history="1">
        <w:r w:rsidRPr="00D970D0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приказом Министерства здравоохранения и</w:t>
        </w:r>
        <w:proofErr w:type="gramEnd"/>
        <w:r w:rsidRPr="00D970D0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 xml:space="preserve"> социального развития Российской Федерации от 31 мая 2011 года N 448н</w:t>
        </w:r>
      </w:hyperlink>
      <w:r w:rsidRPr="00D970D0">
        <w:rPr>
          <w:rFonts w:ascii="Arial" w:eastAsia="Times New Roman" w:hAnsi="Arial" w:cs="Arial"/>
          <w:color w:val="444444"/>
          <w:sz w:val="24"/>
          <w:szCs w:val="24"/>
        </w:rPr>
        <w:t> (</w:t>
      </w:r>
      <w:proofErr w:type="gramStart"/>
      <w:r w:rsidRPr="00D970D0">
        <w:rPr>
          <w:rFonts w:ascii="Arial" w:eastAsia="Times New Roman" w:hAnsi="Arial" w:cs="Arial"/>
          <w:color w:val="444444"/>
          <w:sz w:val="24"/>
          <w:szCs w:val="24"/>
        </w:rPr>
        <w:t>зарегистрирован</w:t>
      </w:r>
      <w:proofErr w:type="gramEnd"/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 Министерством юстиции Российской Федерации 1 июля 2011 года, регистрационный N 21240).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 </w:t>
      </w:r>
      <w:hyperlink r:id="rId9" w:anchor="8OQ0LQ" w:history="1">
        <w:r w:rsidRPr="00D970D0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п.3.2.5 настоящего Стандарта</w:t>
        </w:r>
      </w:hyperlink>
      <w:r w:rsidRPr="00D970D0">
        <w:rPr>
          <w:rFonts w:ascii="Arial" w:eastAsia="Times New Roman" w:hAnsi="Arial" w:cs="Arial"/>
          <w:color w:val="444444"/>
          <w:sz w:val="24"/>
          <w:szCs w:val="24"/>
        </w:rPr>
        <w:t>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3.4.3. </w:t>
      </w:r>
      <w:proofErr w:type="gramStart"/>
      <w:r w:rsidRPr="00D970D0">
        <w:rPr>
          <w:rFonts w:ascii="Arial" w:eastAsia="Times New Roman" w:hAnsi="Arial" w:cs="Arial"/>
          <w:color w:val="444444"/>
          <w:sz w:val="24"/>
          <w:szCs w:val="24"/>
        </w:rPr>
        <w:t>При работе в Группах для детей с ограниченными возможностями здоровья в Организации</w:t>
      </w:r>
      <w:proofErr w:type="gramEnd"/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3.4.4. При организации инклюзивного образования: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proofErr w:type="gramStart"/>
      <w:r w:rsidRPr="00D970D0">
        <w:rPr>
          <w:rFonts w:ascii="Arial" w:eastAsia="Times New Roman" w:hAnsi="Arial" w:cs="Arial"/>
          <w:color w:val="444444"/>
          <w:sz w:val="24"/>
          <w:szCs w:val="24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</w:r>
      <w:proofErr w:type="gramEnd"/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 Рекомендуется привлекать соответствующих педагогических работников для каждой Группы, в которой организовано 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lastRenderedPageBreak/>
        <w:t>инклюзивное образование;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pict>
          <v:shape id="_x0000_i1027" type="#_x0000_t75" alt="" style="width:8.25pt;height:17.25pt"/>
        </w:pic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t>, могут быть привлечены дополнительные педагогические работники, имеющие соответствующую квалификацию.</w:t>
      </w:r>
    </w:p>
    <w:p w:rsidR="00D970D0" w:rsidRPr="00D970D0" w:rsidRDefault="00D970D0" w:rsidP="00D970D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________________</w:t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pict>
          <v:shape id="_x0000_i1028" type="#_x0000_t75" alt="" style="width:8.25pt;height:17.25pt"/>
        </w:pic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t> </w:t>
      </w:r>
      <w:hyperlink r:id="rId10" w:anchor="6520IM" w:history="1">
        <w:proofErr w:type="gramStart"/>
        <w:r w:rsidRPr="00D970D0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Статья 1 Федерального закона от 24 июля 1998 года N 124-ФЗ "Об основных гарантиях прав ребенка в Российской Федерации"</w:t>
        </w:r>
      </w:hyperlink>
      <w:r w:rsidRPr="00D970D0">
        <w:rPr>
          <w:rFonts w:ascii="Arial" w:eastAsia="Times New Roman" w:hAnsi="Arial" w:cs="Arial"/>
          <w:color w:val="444444"/>
          <w:sz w:val="24"/>
          <w:szCs w:val="24"/>
        </w:rPr>
        <w:t> (Собрание законодательства Российской Федерации, 1998, N 31, ст.3802; 2004, N 35, ст.3607; N 52, ст.5274; 2007, N 27, ст.3213, 3215; 2009, N 18, ст.2151; N 51, ст.6163;</w:t>
      </w:r>
      <w:proofErr w:type="gramEnd"/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gramStart"/>
      <w:r w:rsidRPr="00D970D0">
        <w:rPr>
          <w:rFonts w:ascii="Arial" w:eastAsia="Times New Roman" w:hAnsi="Arial" w:cs="Arial"/>
          <w:color w:val="444444"/>
          <w:sz w:val="24"/>
          <w:szCs w:val="24"/>
        </w:rPr>
        <w:t>2013, N 14, ст.1666; N 27, ст.3477).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  <w:proofErr w:type="gramEnd"/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3.5.1. Требования к материально-техническим условиям реализации Программы включают: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1) требования, определяемые в соответствии с санитарно-эпидемиологическими правилами и нормативами;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2) требования, определяемые в соответствии с правилами пожарной безопасности;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4) оснащенность помещений развивающей предметно-пространственной средой;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3.6. Требования к финансовым условиям реализации основной образовательной программы дошкольного образования.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3.6.1. </w:t>
      </w:r>
      <w:proofErr w:type="gramStart"/>
      <w:r w:rsidRPr="00D970D0">
        <w:rPr>
          <w:rFonts w:ascii="Arial" w:eastAsia="Times New Roman" w:hAnsi="Arial" w:cs="Arial"/>
          <w:color w:val="444444"/>
          <w:sz w:val="24"/>
          <w:szCs w:val="24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  <w:proofErr w:type="gramEnd"/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3.6.2. Финансовые условия реализации Программы должны: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lastRenderedPageBreak/>
        <w:t>1) обеспечивать возможность выполнения требований Стандарта к условиям реализации и структуре Программы;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3) отражать структуру и объем расходов, необходимых для реализации Программы, а также механизм их формирования.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 w:rsidRPr="00D970D0">
        <w:rPr>
          <w:rFonts w:ascii="Arial" w:eastAsia="Times New Roman" w:hAnsi="Arial" w:cs="Arial"/>
          <w:color w:val="444444"/>
          <w:sz w:val="24"/>
          <w:szCs w:val="24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 на получение общедоступного и бесплатного дошкольного образования. </w:t>
      </w:r>
      <w:proofErr w:type="gramStart"/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D970D0">
        <w:rPr>
          <w:rFonts w:ascii="Arial" w:eastAsia="Times New Roman" w:hAnsi="Arial" w:cs="Arial"/>
          <w:color w:val="444444"/>
          <w:sz w:val="24"/>
          <w:szCs w:val="24"/>
        </w:rPr>
        <w:t>сурдоперевод</w:t>
      </w:r>
      <w:proofErr w:type="spellEnd"/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 при реализации образовательных программ, адаптация образовательных учреждений и прилегающих</w:t>
      </w:r>
      <w:proofErr w:type="gramEnd"/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gramStart"/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D970D0">
        <w:rPr>
          <w:rFonts w:ascii="Arial" w:eastAsia="Times New Roman" w:hAnsi="Arial" w:cs="Arial"/>
          <w:color w:val="444444"/>
          <w:sz w:val="24"/>
          <w:szCs w:val="24"/>
        </w:rPr>
        <w:t>безбарьерную</w:t>
      </w:r>
      <w:proofErr w:type="spellEnd"/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</w:t>
      </w:r>
      <w:proofErr w:type="gramEnd"/>
      <w:r w:rsidRPr="00D970D0">
        <w:rPr>
          <w:rFonts w:ascii="Arial" w:eastAsia="Times New Roman" w:hAnsi="Arial" w:cs="Arial"/>
          <w:color w:val="444444"/>
          <w:sz w:val="24"/>
          <w:szCs w:val="24"/>
        </w:rPr>
        <w:t>, форм обучения и иных особенностей образовательной деятельности, и должны быть достаточными и необходимыми для осуществления Организацией: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расходов на оплату труда работников, реализующих Программу;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</w:t>
      </w:r>
      <w:proofErr w:type="gramStart"/>
      <w:r w:rsidRPr="00D970D0">
        <w:rPr>
          <w:rFonts w:ascii="Arial" w:eastAsia="Times New Roman" w:hAnsi="Arial" w:cs="Arial"/>
          <w:color w:val="444444"/>
          <w:sz w:val="24"/>
          <w:szCs w:val="24"/>
        </w:rPr>
        <w:t>о-</w:t>
      </w:r>
      <w:proofErr w:type="gramEnd"/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 и </w:t>
      </w:r>
      <w:proofErr w:type="spellStart"/>
      <w:r w:rsidRPr="00D970D0">
        <w:rPr>
          <w:rFonts w:ascii="Arial" w:eastAsia="Times New Roman" w:hAnsi="Arial" w:cs="Arial"/>
          <w:color w:val="444444"/>
          <w:sz w:val="24"/>
          <w:szCs w:val="24"/>
        </w:rPr>
        <w:t>видео-материалов</w:t>
      </w:r>
      <w:proofErr w:type="spellEnd"/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</w:t>
      </w:r>
      <w:proofErr w:type="gramStart"/>
      <w:r w:rsidRPr="00D970D0">
        <w:rPr>
          <w:rFonts w:ascii="Arial" w:eastAsia="Times New Roman" w:hAnsi="Arial" w:cs="Arial"/>
          <w:color w:val="444444"/>
          <w:sz w:val="24"/>
          <w:szCs w:val="24"/>
        </w:rPr>
        <w:t>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</w:t>
      </w:r>
      <w:proofErr w:type="gramEnd"/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 сопровождение деятельности средств обучения и воспитания, спортивного, оздоровительного оборудования, инвентаря, 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lastRenderedPageBreak/>
        <w:t>оплату услуг связи, в том числе расходов, связанных с подключением к информационно-телекоммуникационной сети Интернет;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иных расходов, связанных с реализацией и обеспечением реализации Программы.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b/>
          <w:bCs/>
          <w:color w:val="444444"/>
          <w:sz w:val="24"/>
          <w:szCs w:val="24"/>
        </w:rPr>
        <w:t>IV. Требования к результатам освоения основной образовательной программы дошкольного образования</w:t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4.1. </w:t>
      </w:r>
      <w:proofErr w:type="gramStart"/>
      <w:r w:rsidRPr="00D970D0">
        <w:rPr>
          <w:rFonts w:ascii="Arial" w:eastAsia="Times New Roman" w:hAnsi="Arial" w:cs="Arial"/>
          <w:color w:val="444444"/>
          <w:sz w:val="24"/>
          <w:szCs w:val="24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gramStart"/>
      <w:r w:rsidRPr="00D970D0">
        <w:rPr>
          <w:rFonts w:ascii="Arial" w:eastAsia="Times New Roman" w:hAnsi="Arial" w:cs="Arial"/>
          <w:color w:val="444444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  <w:proofErr w:type="gramEnd"/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D970D0">
        <w:rPr>
          <w:rFonts w:ascii="Arial" w:eastAsia="Times New Roman" w:hAnsi="Arial" w:cs="Arial"/>
          <w:color w:val="444444"/>
          <w:sz w:val="24"/>
          <w:szCs w:val="24"/>
        </w:rPr>
        <w:t>соответствия</w:t>
      </w:r>
      <w:proofErr w:type="gramEnd"/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 установленным требованиям образовательной деятельности и подготовки детей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pict>
          <v:shape id="_x0000_i1029" type="#_x0000_t75" alt="" style="width:8.25pt;height:17.25pt"/>
        </w:pic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t>. Освоение Программы не сопровождается проведением промежуточных аттестаций и итоговой аттестации воспитанников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pict>
          <v:shape id="_x0000_i1030" type="#_x0000_t75" alt="" style="width:8.25pt;height:17.25pt"/>
        </w:pic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t>.</w:t>
      </w:r>
    </w:p>
    <w:p w:rsidR="00D970D0" w:rsidRPr="00D970D0" w:rsidRDefault="00D970D0" w:rsidP="00D970D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________________</w:t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pict>
          <v:shape id="_x0000_i1031" type="#_x0000_t75" alt="" style="width:8.25pt;height:17.25pt"/>
        </w:pic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t> С учетом положений </w:t>
      </w:r>
      <w:hyperlink r:id="rId11" w:anchor="8PS0M2" w:history="1">
        <w:r w:rsidRPr="00D970D0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части 2 статьи 11 Федерального закона от 29 декабря 2012 года N 273-ФЗ "Об образовании в Российской Федерации"</w:t>
        </w:r>
      </w:hyperlink>
      <w:r w:rsidRPr="00D970D0">
        <w:rPr>
          <w:rFonts w:ascii="Arial" w:eastAsia="Times New Roman" w:hAnsi="Arial" w:cs="Arial"/>
          <w:color w:val="444444"/>
          <w:sz w:val="24"/>
          <w:szCs w:val="24"/>
        </w:rPr>
        <w:t> (Собрание законодательства Российской Федерации, 2012, N 53, ст.7598; 2013, N 19, ст.2326).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pict>
          <v:shape id="_x0000_i1032" type="#_x0000_t75" alt="" style="width:8.25pt;height:17.25pt"/>
        </w:pic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t> </w:t>
      </w:r>
      <w:hyperlink r:id="rId12" w:anchor="AA00NP" w:history="1">
        <w:r w:rsidRPr="00D970D0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Часть 2 статьи 64 Федерального закона от 29 декабря 2012 года N 273-ФЗ "Об образовании в Российской Федерации"</w:t>
        </w:r>
      </w:hyperlink>
      <w:r w:rsidRPr="00D970D0">
        <w:rPr>
          <w:rFonts w:ascii="Arial" w:eastAsia="Times New Roman" w:hAnsi="Arial" w:cs="Arial"/>
          <w:color w:val="444444"/>
          <w:sz w:val="24"/>
          <w:szCs w:val="24"/>
        </w:rPr>
        <w:t> (Собрание законодательства Российской Федерации, 2012, N 53, ст.7598; 2013, N 19, ст.2326).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4.4. Настоящие требования являются ориентирами </w:t>
      </w:r>
      <w:proofErr w:type="gramStart"/>
      <w:r w:rsidRPr="00D970D0">
        <w:rPr>
          <w:rFonts w:ascii="Arial" w:eastAsia="Times New Roman" w:hAnsi="Arial" w:cs="Arial"/>
          <w:color w:val="444444"/>
          <w:sz w:val="24"/>
          <w:szCs w:val="24"/>
        </w:rPr>
        <w:t>для</w:t>
      </w:r>
      <w:proofErr w:type="gramEnd"/>
      <w:r w:rsidRPr="00D970D0">
        <w:rPr>
          <w:rFonts w:ascii="Arial" w:eastAsia="Times New Roman" w:hAnsi="Arial" w:cs="Arial"/>
          <w:color w:val="444444"/>
          <w:sz w:val="24"/>
          <w:szCs w:val="24"/>
        </w:rPr>
        <w:t>: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а) построения образовательной политики на соответствующих уровнях с учетом целей дошкольного образования, общих для всего образовательного 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lastRenderedPageBreak/>
        <w:t>пространства Российской Федерации;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б) решения задач: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формирования Программы;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анализа профессиональной деятельности;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взаимодействия с семьями;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в) изучения характеристик образования детей в возрасте от 2 месяцев до 8 лет;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4.5. Целевые ориентиры не могут служить непосредственным основанием при решении управленческих задач, включая: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аттестацию педагогических кадров;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оценку качества образования;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распределение стимулирующего </w:t>
      </w:r>
      <w:proofErr w:type="gramStart"/>
      <w:r w:rsidRPr="00D970D0">
        <w:rPr>
          <w:rFonts w:ascii="Arial" w:eastAsia="Times New Roman" w:hAnsi="Arial" w:cs="Arial"/>
          <w:color w:val="444444"/>
          <w:sz w:val="24"/>
          <w:szCs w:val="24"/>
        </w:rPr>
        <w:t>фонда оплаты труда работников Организации</w:t>
      </w:r>
      <w:proofErr w:type="gramEnd"/>
      <w:r w:rsidRPr="00D970D0">
        <w:rPr>
          <w:rFonts w:ascii="Arial" w:eastAsia="Times New Roman" w:hAnsi="Arial" w:cs="Arial"/>
          <w:color w:val="444444"/>
          <w:sz w:val="24"/>
          <w:szCs w:val="24"/>
        </w:rPr>
        <w:t>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Целевые ориентиры образования в младенческом и раннем возрасте: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владеет активной речью, включенной в общение; может обращаться с вопросами и просьбами, понимает речь взрослых; знает названия окружающих 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lastRenderedPageBreak/>
        <w:t>предметов и игрушек;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стремится к общению </w:t>
      </w:r>
      <w:proofErr w:type="gramStart"/>
      <w:r w:rsidRPr="00D970D0">
        <w:rPr>
          <w:rFonts w:ascii="Arial" w:eastAsia="Times New Roman" w:hAnsi="Arial" w:cs="Arial"/>
          <w:color w:val="444444"/>
          <w:sz w:val="24"/>
          <w:szCs w:val="24"/>
        </w:rPr>
        <w:t>со</w:t>
      </w:r>
      <w:proofErr w:type="gramEnd"/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проявляет интерес к сверстникам; наблюдает за их действиями и подражает им;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Целевые ориентиры на этапе завершения дошкольного образования: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D970D0">
        <w:rPr>
          <w:rFonts w:ascii="Arial" w:eastAsia="Times New Roman" w:hAnsi="Arial" w:cs="Arial"/>
          <w:color w:val="444444"/>
          <w:sz w:val="24"/>
          <w:szCs w:val="24"/>
        </w:rPr>
        <w:t>со</w:t>
      </w:r>
      <w:proofErr w:type="gramEnd"/>
      <w:r w:rsidRPr="00D970D0">
        <w:rPr>
          <w:rFonts w:ascii="Arial" w:eastAsia="Times New Roman" w:hAnsi="Arial" w:cs="Arial"/>
          <w:color w:val="444444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lastRenderedPageBreak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970D0" w:rsidRPr="00D970D0" w:rsidRDefault="00D970D0" w:rsidP="00D970D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  <w:t>Редакция документа с учетом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  <w:t>изменений и дополнений подготовлена</w:t>
      </w:r>
      <w:r w:rsidRPr="00D970D0">
        <w:rPr>
          <w:rFonts w:ascii="Arial" w:eastAsia="Times New Roman" w:hAnsi="Arial" w:cs="Arial"/>
          <w:color w:val="444444"/>
          <w:sz w:val="24"/>
          <w:szCs w:val="24"/>
        </w:rPr>
        <w:br/>
        <w:t>АО "Кодекс"</w:t>
      </w:r>
    </w:p>
    <w:p w:rsidR="00002A28" w:rsidRDefault="00002A28"/>
    <w:sectPr w:rsidR="0000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0D0"/>
    <w:rsid w:val="00002A28"/>
    <w:rsid w:val="00D9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70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70D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D9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970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8324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233423" TargetMode="External"/><Relationship Id="rId12" Type="http://schemas.openxmlformats.org/officeDocument/2006/relationships/hyperlink" Target="https://docs.cntd.ru/document/9023896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233423" TargetMode="External"/><Relationship Id="rId11" Type="http://schemas.openxmlformats.org/officeDocument/2006/relationships/hyperlink" Target="https://docs.cntd.ru/document/902389617" TargetMode="External"/><Relationship Id="rId5" Type="http://schemas.openxmlformats.org/officeDocument/2006/relationships/hyperlink" Target="https://docs.cntd.ru/document/499023522" TargetMode="External"/><Relationship Id="rId10" Type="http://schemas.openxmlformats.org/officeDocument/2006/relationships/hyperlink" Target="https://docs.cntd.ru/document/901713538" TargetMode="External"/><Relationship Id="rId4" Type="http://schemas.openxmlformats.org/officeDocument/2006/relationships/hyperlink" Target="https://docs.cntd.ru/document/902389617" TargetMode="External"/><Relationship Id="rId9" Type="http://schemas.openxmlformats.org/officeDocument/2006/relationships/hyperlink" Target="https://docs.cntd.ru/document/4990578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4318</Words>
  <Characters>24617</Characters>
  <Application>Microsoft Office Word</Application>
  <DocSecurity>0</DocSecurity>
  <Lines>205</Lines>
  <Paragraphs>57</Paragraphs>
  <ScaleCrop>false</ScaleCrop>
  <Company/>
  <LinksUpToDate>false</LinksUpToDate>
  <CharactersWithSpaces>28878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Mr.USER</dc:creator>
  <cp:keywords/>
  <dc:description/>
  <cp:lastModifiedBy>Mr.USER</cp:lastModifiedBy>
  <cp:revision>3</cp:revision>
  <dcterms:created xsi:type="dcterms:W3CDTF">2021-04-06T11:48:00Z</dcterms:created>
  <dcterms:modified xsi:type="dcterms:W3CDTF">2021-04-06T11:48:00Z</dcterms:modified>
</cp:coreProperties>
</file>